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object of the present invention is the venetian blind design with slats of new functional design and a different arrangement of cords. This invention is aimed not only at efficient control of solar heat and light ingress into the building by forming and intensifying airflow passing the plane of venetian blinds, but also to have the opportunity to easily remove the venetian blind slats from the blind design without dismantling other assemblies, such as control mechanism of the blinds, etc. Using technical solution of the present invention, each single slat can be easily removed from the venetian blind design, rotated by x, y, z axes at any angle, processed, e.g., cleaned, and easily inserted back. The present invention addresses a number of problems: cleaning of the slats is better and easier; the repair is simpler; it is easy to flip the slats over and update them; optimally remove electricity off them without damaging photovoltaics, and also to increase the mechanical resistance and integrity of the slats. Technical elements of the present invention are as follows: 1) special design of the slats providing incisions at the ends of the slats that allow to push retraction cords through the incisions; 2) special arrangement of retraction cords providing the integration of the retraction cords at the ends of said slats beside said incisions.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