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laser field, particularly to methods and laser sources for generation of ultrashort light pulses. The method for generation of ultrashort 5 light pulses comprises the following steps: a) stretching pulses of an initial laser beam, thus forming a first-harmonic laser beam of chirped pulses, b) forming a second-harmonic laser beam of chirped pulses, c) compressing pulses of said formed second-harmonic laser beam of chirped pulses, thus forming an output laser beam of ultrashort light pulses. In order to obtain pulses 10 of double frequency shorter than pulses of fundamental pulses with high efficiency, said chirped pulses formed in the step (a) are amplified in a quantum amplifier, while the amplified chirped pulses are directed into a quadratic nonlinear medium for implementation of the step (b). An amplification factor of said quantum amplifier is selected so that, in combination with other optical parameters of steps being implemented in this method, 15 ensures energy conversion efficiency to second-harmonic radiation in the step (b) not lower than 50%.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