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medžiagų pramonei ir skirtas praplėsti termoizoliacinių medžiagų nomenklatūrą. Išradimo tikslas – panaudojant gausias Lietuvoje technogenines atliekas (ekstrakcinį pushidratį fosfogipsą ir trupintą panaudotą polistireninio putplasčio pakavimo tarą) sukurti statybinę termoizoliacinę medžiagą, kuri galėtų būti naudojama gyvenamųjų ir pramoninių pastatų atitvarų (sienų, stogų ir grindų) šiltinimui. Minėtos atliekos sudaro iki 98 % statybinės termoizoliacinės medžiagos tūrio. Likusį kiekį sudaro Lietuvoje gaminamas portlandcementis ir nesunkiai išgaunama gamtinė žaliava – opoka. Priklausomai nuo sudėties, patentuojamos statybinės termoizoliacinės medžiagos tankis kinta 260 ÷ 520 kg/m3, gniuždomasis stipris – 0,30÷1,30 MPa, o šilumos laidumo koeficientas 0,082÷0,141 W/m K ribose. Siūloma gaminti statybinė termoizoliacinė medžiaga visiškai atitinka Lietuvos Respublikos Atliekų tvarkymo įstatymo trečiąjį atliekų tvarkymo prioritetą „pagaminti iš susidariusių atliekų gaminius arba antrines žaliavas, tinkančias gaminiams gaminti.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