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for determining the amount of payment and to accept payment for parking. The device fully automates the payment process, in some cases the recipient of the service does not need to take any action at any time using the site. In this facility, at places of entry and exit to the site, in place of passage-restricting barriers there are signaling devices that mechanically allow the passage of the recipient of the service even if the amount charged is not paid. Also, when entering or leaving the site, there is no need to stop, as the identification of the car can to be carried out also while driving, in this way there is no congestion on the entrance or exit.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