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Turintis kampinį reguliavimą darbastalis, naudojamas mechaniniam apdirbimui, turi stovą (7), darbastalio elementus (9), šarnyriškai sujungtus su minėto stovo (7) viršutine dalimi per šarnyrinį veleną (911), ir kampo reguliavimo atramos šliaužiklio elementus (8), kurie gali slysti latako elementuose (71), sumontuotuose minėto stovo (7) apačioje. Tarp minėto kampo reguliavimo atramos šliaužiklio elementų (8) išdėstytas pagrindinis korpusas viduryje (83) ir du nuožulnumai (81, 82), išdėstyti pagal vertikalią simetriją, minėti du nuožulnumai (81, 82) yra atitinkamai sumontuoti su simetriškai nuožulnios plokštumos vamzdžiu (811, 821), skirtu atitinkamai kairiosios atramos šliaužiklio (812) ir dešiniosios atramos šliaužiklio (822) vidiniam stumdymui. Dviejų minėtų nuožulnumų (81, 82) nuožulnios plokštumos vamzdžio (811, 821) viršus ir apačia yra įtaisyti su montavimo blokais (31).  Kreipiantieji strypai (32), lygiagretūs minėtam nuožulnios plokštumos vamzdžiui (811, 821), nejudamai įtaisyti minėtuose montavimo blokuose (31). Minėti montavimo blokai (31) eina per minėtą kairįjį atramos šliaužiklį (812) ir dešinįjį atramos šliaužiklį (822), ir minėtas kairysis atramos šliaužiklis (812) ir dešinysis atramos šliaužiklis (822) yra atitinkamai šarnyriškai sujungti su atramos kojomis (91, 92) minėtų darbastalio elementų (9) kairiajame ir dešiniajame gale.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