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 pirmąjį šio išradimo aspektą yra numatyta šiukšlių kvapo naikinimo sistema, skirta montuoti šiukšlių saugykloje, apimanti: ozono generatorių ozonui generuoti šiukšlių saugykloje; ozono daviklį ozono koncentracijai šiukšlių saugykloje matuoti ir valdiklį ozono generatoriui valdyti, kad šis generuotų ozoną priklausomai nuo išmatuotos ozono koncentracijos ir nustatyto paros meto.Pagal antrąjį šio išradimo aspektą yra numatyta šiukšlių surinkimo įranga, apimanti: šiukšlių saugyklą šiukšlėms laikyti; ozono generatorių ozonui generuoti šiukšlių saugykloje, sumontuotą ant šiukšlių saugyklos sienos; ozono daviklį ozono koncentracijai šiukšlių saugykloje matuoti, įrengtą atskirai nuo ozono generatoriaus ir sumontuotą ant priešingos šiukšlių saugyklos sienos bei valdiklį ozono generatoriui valdyti, kad šis generuotų ozoną priklausomai nuo išmatuotos ozono koncentracijos ir nustatyto paros meto.Šio išradimo modifikacijos teikia galimybę reguliuoti ozono koncentraciją šiukšlių saugykloje, siekiant dezinfekuoti joje esančias šiukšles bei išvengti galimo kenksmingo poveikio vartotojams. Be to, naudojant grįžtamojo ryšio sistemas užtikrinama, kad nebus viršyti atitinkamų norminių institucijų nustatyti privalomieji ozono koncentracijos reikalavimai.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