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miškininkystės sričiai. Sodiklis, kurį sudaro tuščiaviduris smaigas su išilgine prapjova, kotas, pedalas, rankena, gylio ribotuvas, o darbo palengvinimui ir duobučių,  kerno bei sodinimo kokybės pagerinimo tikslu, padarytas užaštrintu galu tuščiavidurio vamzdžio formos smaigu, kurio išilginė į viršų platėjanti prapjova atitolinta nuo ašmenų, o prapjovai priešingoje pusėje prie  smaigo vidinės sienelės prišlietas įkalnus įgaubtas liežuvėlis, įkalnaus liežuvėlio priešingoje pusėje tuščiavidurio smaigo sienelėje įrengtas langas, iš šonų ribojamas išilginių kreipiamųjų auselių,   smaigo išorėje įmontuota atlaši prielaja bei tuščiaviduris kotas.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