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the field of intermodal transport and in particular to the transportation of the semitrailers, and their loading onto ships, railway wagons. Intermodal foldable platform is formed by stands, which are fixed to the pipe sections, and are inserted through the platform base . They can move crosswise, rotate lengthwise or can be hidden in the cavity of the platform base. The  screw-on protection on the ends of the pipes regulates the projection length of the stands. The stands located on the different sides are connected by the spring. The stands can be pulled out and unfolded when there are no size restrictions; either during charging or storage. The platform can also be used for other types of cargo transportation, such as sea, rail or road. The platform can be easily transformed into a container for timber or liquid products, a tilt container or a storage shelf.</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