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method of ozone treatment of domestic and industrial sewage pumping stations in order to reduce emissions of pollutants and toxic gases and to eliminate bad smells that accompany such sewage pumping stations. The system consists of programmable ozonators (4) connected to a humidity sensor (6), and their direct and/or remote control intelligent telecommunications equipment (5) connected to the system by wired and/or wireless communication. The system characterizes in that the ozonators (4) stop functioning when the moisture content inside the building reaches 85% and informs the operator by a short message about suspended ozonation system operation. After lowering moisture content below 80%, briefly activates the ozonation fan (7), dries the ozonators (4), then  activates the entire ozonation system and informs the operator about the restored functioning of the ozonation system by a short message.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