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the design of a spacecraft engine fuel spray-valve with a heat control system. The spray-valve consists of: a valve controller for moving the valve to open and close the fuel inlet to the combustion chamber; a valve closing / opening said opening; a housing connecting all parts of the spray-valve to the whole and having an O-shaped sealing ring, a protective filter and other function elements; a heat control system consisting of a heat transfer element and a thermal barrier to ensure the proper temperature of the fuel supply system and the fuel contained therein and the protection against overheating. The essence of the invention is by this technical solution eliminating the pipeline between the fuel supply control valve and the combustion chamber, ensuring precise and uniform pressure (during the entire specific pulse) fuel supply to the combustion chamber. This increases the engine's handling and fuel efficiency. The sprayer is easy to integrate into spacecraft engines.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