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priskiriamas sirupo formos farmacinėms kompozicijoms su daugialypiu hepetoprotektoriaus poveikiu. Sirupo formos farmacinės kompozicijos komponentų sudėtis, masės procentais: burokų šaknų sulčių 19,84 - 24,00; tikrojo margainio sėklų ekstrakto10,37 - 12,55; artišoko lapų ekstrakto 7,67 - 9,27; L-ornitino hidrochlorido 1,35 - 1,64; cholino bitartrato 0,72 - 0,87; fruktozės 31,57 - 38,19; išvalyto vandens</w:t>
        <w:tab/>
        <w:t>13,76 -16,64; pagalbinių medžiagų 4,92 - 5,97.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