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Composite building wall carcass can be transported over long distances due to quite insignificant weight. Then it can be immediately positioned upright in due place at the construction site, where said carcass in container-type mold is filled with concrete mixture. The casted-panel carcass is made of assembled reinforcement carcass, which is formed of reinforcement meshes and folds that lean against the formwork wall through the spacer elements on both sides of insulation-material layer. Spaces are formed between the meshes and folds that are intended to insert and support the insulation material. This way, the insulation material does not slip and does not break when inside of multi-layer panel carcass is uniformly poured with the construction mixture.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