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textile industry, specifically the production of fabrics with classical weaving machines. Decorative fabric consisting of warp knitted woven and knitted woven fabrics, in  which weavers are optionally thin wool strips of at least 3 mm, leather strips of no less than 3 mm in length, with material cuttings not less than 3 mm. and / or metallic thread of gold or silver. In addition, fur strips, leather strips, and fabric straps can be made from natural or synthetic materials. Weaved yarns are also twisted and / or non-twisted, may be natural t. y woolen, silk, cotton,  linen and / or synthetic yarns polyester, acetate, acrylic, nylon and others. Also, warp threads are folded and / or non - folded, can be natural t. y woolen, silk, cotton, linen and / or synthetic yarns polyester, acetate, acrylic, nylon and others.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