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aliejinio gelio kompoziciją, kuri apima esminių sinergetiškai veikiančių fitoaktyvių medžiagų derinį su nepsichotropiniais fitokanabinoidais iš Cannabis sativa augalo: kanabidioliu (CBD), kanabidioline rūgštimi (CBDA), kanabivarinu (CBV) ir kanabigeroliu (CBG), kartu su Olive europaea (alyvmedžių) vaisių aliejaus ekstraktu, Mentha arvensis lapų aliejumi ir koloidiniu bevandeniu silicio dioksidu, kurie užtikrina kanabinoidų patekimą į giliuosius audinius, siekiant sumažinti skeleto raumenų ir sąnarių skausmą, ir uždegimą, kurį sukelia traumos ir (arba) artritas/osteoartritas (OA).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