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mass collective games and may be used to conduct different types of lotteries. The above invention suggests a different registration method of applications for a lottery, where a ticket of the lottery numbers for each participant are assigned at the time of purchase or subsequently, as provided by application of a lottery participant, while numbers to tickets purchased in  an interval of 1 second are assigned randomly. The author proposes a new method for establishment of additional winnings, when lottery drum is used to establish an arithmetic value of temporary adjustment of lottery tickets (+ / -), followed by the row of adjustment (one-digit, two-digit, three-digit, etc., including zero-digit) and lastly digital value of adjustment is established, and new temporary numbers shall be assigned to lottery tickets involved in lottery; lottery ticket numbers are temporarily modified (increased), in case of + adjustment, or decreased, in case of - adjustment,  as established by the digit value of temporary adjustment, lottery tickets winning additional prize(s) with temporarily modified numbers shall be established  using a lottery drum, while original numbers  of lucky tickets shall be restored.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