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Laivų perkėlimo sistema, skirta perkelti laivus per sausumą iš vieno vandens telkinio į kitą, naudojant skirtingo aukščio nuožulnius bėgių kelius skirtingose sausumos kliūties pusėse, kurių aukštis vienas kito atžvilgiu kinta keltuvui judant skersai dambos ir horizontalių bėgių, esančių tame pačiame lygyje viršutinėje kliūties dalyje. Bėgių keliai vienas kito atžvilgiu sutapdinami tiek pagal aukštį, tiek pagal ilgį, ir keltuvui judant keičia savo padėtį. Keltuvas yra sudarytas iš dviem eilėm šachmatų forma išdėstytų dviašių riedėjimo priemonių, su jomis sujungto laivo gabenimo pagrindo, kuris  yra padengtas vibracijas ir smūgius slopinančia medžiaga. Keltuvui judesys yra suteikiamas naudojant specialiai išdėstytas judesio suteikimo priemones t.y. bent  skriemulines troso nukreipimo priemones, elektrines gerves, skirtas suteikti trosui judesį, kurie yra sumontuoti taip, kad būtų žemiau riedėjimo priemonių.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