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heating equipment. The purpose of the invention is to save fuel consumption and ensure the environmentally friendly combustion of fuels and efficient heat delivery. The furnace (1) consists of two doors – upper (4) for loading solid fuel in to furnace mouth and bottom (2) with a built-in supply air regulating valve (3) for cleaning the ovens, upper  (7) and  lower (6)  chimneys and condensate drain tube (5). The flap (8) is installed in the upper chimney (7). The upper chimney (7) is introduced into the lower chimney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