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priskiriamas bituminių medžiagų kompozicijų sričiai, tiksliau polimerais modifikuotam bitumui, naudojamam asfalto mišinių gamybai, kurie taikomi itin sunkaus transporto eismo veikiamų gatvių, automobilių kelių, oro uostų peronų, logistikos terminalų ir kitų dangų konstrukcijų įrengimui. Išradimo tikslas yra sukurti panaudotų padangų gumos ir polimerų kombinacija modifikuotą bitumą, pasižymintį atsparumu itin sunkaus transporto apkrovų ir šalčio poveikiui bei palyginus nedidele savikaina. Modifikuoto bitumo kompozicija, apimanti bitumą, panaudotų padangų gumą, o taip pat ir polimerus, o modifikuojamas bitumas yra 70/100 markės, panaudotų padangų gumos miltų dalelės yra mažesnės nei 1,0 mm, kai komponentų santykis masės % yra: bitumas - 92 - 96; panaudotų padangų guma - 2 - 6; stireno-butadieno-stireno (SBS) polimerai - 2 - 6.</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