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bituminių medžiagų kompozicijų sričiai, tiksliau modifikuotam bitumui, naudojamam asfalto mišinių gamybai, kurie taikomi itin sunkaus transporto eismo apkrovų veikiamų gatvių, automobilių kelių, oro uostų peronų, logistikos terminalų ir kitų dangų konstrukcijų įrengimui. Išradimo tikslas yra sukurti panaudotų padangų guma ir polimerais modifikuotą bitumą, pasižymintį atsparumu itin sunkaus transporto apkrovų poveikiui bei santykinai nedidele savikaina. Modifikuoto bitumo kompozicija, apimanti bitumą, panaudotų padangų gumą, o taip pat ir polimerus,  o modifikuojamas bitumas yra 50/70 markės, panaudotų padangų gumos dalelės yra mažesnės nei 1,0 mm,  kai komponentų santykis masės % yra: bitumas - 92 - 96; panaudotų padangų gumos miltai - 2 - 6; stireno-butadieno-stireno (SBS) polimerai - 2 - 6.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