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bitumen compositions, more precisely to modified bitumen, used in the production of asphalt mixtures, which are used for the installation of extremely heavy traffic streets, roads, airport terminals, logistics terminals and other coating structures. The purpose of the invention is to produce crumb rubber and polymers modified bitumen, characterized by resistance to the impact of extremely heavy traffic loads and a relatively low cost. Modified bitumen composition comprising bitumen, crumb rubber, as well as polymers, and modified road bitumen is 50/70, crumb rubber particle size is less than 1.0 mm when the weight (%) ratio of components is: bitumen - 92 - 96; crumb rubber - 2 - 6; styrene-butadiene-styrene (SBS) polymers - 2 - 6.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