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escalator handrail decontamination system (EHDS) comprises at least one sealed decontamination unit (1', 1"), for safe and localized decontamination environment, comprising at least one ozone generator, at least one ozone concentration sensor (3) at the decontamination zone, at least one ozone destruction unit (4) for converting ozone to oxygen; at least one ozone safety sensor (5',5") for monitoring ozone level in the area surrounding the moving handrail belt (6); at least one secondary ozone destruction unit (7',7") downstream of the at least one safety sensor (5', 5"); an intermediate controller (8) and a central controller (9). The ozone output from the EHDS ozone generator is constantly monitored by an ozone concentration sensor (3) to ensure minimum efficacy levels of ozone are maintained and to ensure ozone output remains within designated safety levels. The EHDS is positioned at the unseen lower section of the revolving handrail.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