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1D2" w:rsidRP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C951D2">
        <w:rPr>
          <w:rFonts w:ascii="Helvetica" w:hAnsi="Helvetica"/>
          <w:sz w:val="20"/>
        </w:rPr>
        <w:t>1. Kompozitinė plokštė (1), skirta pagerinti pastatų pertvarų garso izoliacines savybes ir apimanti garso izoliacines savybes gerinanti sluoksn</w:t>
      </w:r>
      <w:r>
        <w:rPr>
          <w:rFonts w:ascii="Helvetica" w:hAnsi="Helvetica"/>
          <w:sz w:val="20"/>
        </w:rPr>
        <w:t>į</w:t>
      </w:r>
      <w:r w:rsidRPr="00C951D2">
        <w:rPr>
          <w:rFonts w:ascii="Helvetica" w:hAnsi="Helvetica"/>
          <w:sz w:val="20"/>
        </w:rPr>
        <w:t xml:space="preserve"> (2) 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>b e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>s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>i s k i r i a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>n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 xml:space="preserve">t i </w:t>
      </w:r>
      <w:r>
        <w:rPr>
          <w:rFonts w:ascii="Helvetica" w:hAnsi="Helvetica"/>
          <w:sz w:val="20"/>
        </w:rPr>
        <w:t xml:space="preserve"> </w:t>
      </w:r>
      <w:r w:rsidRPr="00C951D2">
        <w:rPr>
          <w:rFonts w:ascii="Helvetica" w:hAnsi="Helvetica"/>
          <w:sz w:val="20"/>
        </w:rPr>
        <w:t>tuo, kad garso izoliacines savybes gerinantis sluoksnis (2) apima granules iš sumaltų padangų be kordų, kurių yra apie 70-80 % viso sluoksnio sudėties, kaučiuką, kurio yra apie 10% viso sluoksnio sudėties, rišančiąją medžiagą, kurios yra apie 8-9 % viso sluoksnio sudėties, gumos kvapą naikinančią medžiagą, kurios yra 1,5-2 % viso sluoksnio sudėties, ir kad minėtą garso izoliacines savybes gerinanti sluoksn</w:t>
      </w:r>
      <w:r>
        <w:rPr>
          <w:rFonts w:ascii="Helvetica" w:hAnsi="Helvetica"/>
          <w:sz w:val="20"/>
        </w:rPr>
        <w:t>į</w:t>
      </w:r>
      <w:bookmarkStart w:id="0" w:name="_GoBack"/>
      <w:bookmarkEnd w:id="0"/>
      <w:r w:rsidRPr="00C951D2">
        <w:rPr>
          <w:rFonts w:ascii="Helvetica" w:hAnsi="Helvetica"/>
          <w:sz w:val="20"/>
        </w:rPr>
        <w:t xml:space="preserve"> (2) yra įpresuota gipso kartono plokštė (3). </w:t>
      </w:r>
    </w:p>
    <w:p w:rsid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</w:p>
    <w:p w:rsidR="00C951D2" w:rsidRP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C951D2">
        <w:rPr>
          <w:rFonts w:ascii="Helvetica" w:hAnsi="Helvetica"/>
          <w:sz w:val="20"/>
        </w:rPr>
        <w:t xml:space="preserve">2. Kompozitinė plokštė (1) pagal 1 punktą, kurios akustinio </w:t>
      </w:r>
      <w:proofErr w:type="spellStart"/>
      <w:r w:rsidRPr="00C951D2">
        <w:rPr>
          <w:rFonts w:ascii="Helvetica" w:hAnsi="Helvetica"/>
          <w:sz w:val="20"/>
        </w:rPr>
        <w:t>granulato</w:t>
      </w:r>
      <w:proofErr w:type="spellEnd"/>
      <w:r w:rsidRPr="00C951D2">
        <w:rPr>
          <w:rFonts w:ascii="Helvetica" w:hAnsi="Helvetica"/>
          <w:sz w:val="20"/>
        </w:rPr>
        <w:t xml:space="preserve"> sluoksnis (2) yra 5-30 mm storio, o gipso kartono plokštės (3) storis yra 9,5 mm arba 12,5 mm, arba 15 mm ir kur gipso kartono plokštė (3) turi padidintą atsparumą vandeniui ir/arba, ugniai ir/arba garsui. </w:t>
      </w:r>
    </w:p>
    <w:p w:rsid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</w:p>
    <w:p w:rsidR="00C951D2" w:rsidRP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C951D2">
        <w:rPr>
          <w:rFonts w:ascii="Helvetica" w:hAnsi="Helvetica"/>
          <w:sz w:val="20"/>
        </w:rPr>
        <w:t xml:space="preserve">3. Pertvara, apimanti kompozitinę plokštę pagal 1 arba 2 punktą. </w:t>
      </w:r>
    </w:p>
    <w:p w:rsid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</w:p>
    <w:p w:rsidR="00C951D2" w:rsidRP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C951D2">
        <w:rPr>
          <w:rFonts w:ascii="Helvetica" w:hAnsi="Helvetica"/>
          <w:sz w:val="20"/>
        </w:rPr>
        <w:t>4.Pertvara pagal 3 punktą, apimanti papildomą pertvaros sluoksn</w:t>
      </w:r>
      <w:r>
        <w:rPr>
          <w:rFonts w:ascii="Helvetica" w:hAnsi="Helvetica"/>
          <w:sz w:val="20"/>
        </w:rPr>
        <w:t>į</w:t>
      </w:r>
      <w:r w:rsidRPr="00C951D2">
        <w:rPr>
          <w:rFonts w:ascii="Helvetica" w:hAnsi="Helvetica"/>
          <w:sz w:val="20"/>
        </w:rPr>
        <w:t>, uždengiant</w:t>
      </w:r>
      <w:r>
        <w:rPr>
          <w:rFonts w:ascii="Helvetica" w:hAnsi="Helvetica"/>
          <w:sz w:val="20"/>
        </w:rPr>
        <w:t>į</w:t>
      </w:r>
      <w:r w:rsidRPr="00C951D2">
        <w:rPr>
          <w:rFonts w:ascii="Helvetica" w:hAnsi="Helvetica"/>
          <w:sz w:val="20"/>
        </w:rPr>
        <w:t xml:space="preserve"> plokštę pagal 1 arba 2 punktą. </w:t>
      </w:r>
    </w:p>
    <w:p w:rsid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</w:p>
    <w:p w:rsidR="0018473C" w:rsidRPr="00C951D2" w:rsidRDefault="00C951D2" w:rsidP="00C951D2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C951D2">
        <w:rPr>
          <w:rFonts w:ascii="Helvetica" w:hAnsi="Helvetica"/>
          <w:sz w:val="20"/>
        </w:rPr>
        <w:t xml:space="preserve">5. Kompozitinės plokštės pagal 1 arba 2 punktą tvirtinimo būdas prie pertvaros naudojant varžtus. </w:t>
      </w:r>
    </w:p>
    <w:sectPr w:rsidR="0018473C" w:rsidRPr="00C951D2" w:rsidSect="00C951D2">
      <w:pgSz w:w="11907" w:h="16840"/>
      <w:pgMar w:top="1134" w:right="567" w:bottom="567" w:left="1701" w:header="567" w:footer="283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revisionView w:inkAnnotations="0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1D2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951D2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C951D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C951D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2018-08-13T06:50:00Z</dcterms:created>
  <dcterms:modified xsi:type="dcterms:W3CDTF">2018-08-13T07:00:00Z</dcterms:modified>
</cp:coreProperties>
</file>