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gravitaciniams įrenginiams ir gali būti panaudotas kaip jėgos agregatas stacionarių ir mobilių mašinų – gravitmobilių pavarose bei transformuojant sukimosi energiją į elektros energiją. Gravitacinį variklį sudaro vertikalūs stacionarus ir mobilus sukamieji diskai, kurių apskritiminiai paviršiai yra sandariai apjungti, suveržiamų žiedinių apkabų pagalba, cilindro formos elastinga, tampria, patvaria bei skysčiams nepralaidžia medžiaga, o gautoji erdvė yra užpildyta skysčiu - krūviu, kuris, veikiamas savo ir Žemės gravitacinių jėgų, per šią medžiagą ir ja jungiančius diskus aktyvuoja tų diskų horizontalių sukimosi ašių, tarpusavyje sujungtų lanksčiu velenėliu, sinchronišką sukimo judesį. Variklis yra valdomas apkrovimo mechanizmo pagalba.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