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o būtent pastatų sienų ir kitų pertvarinių konstrukcijų elementui. Sienos elementą sudaro daugybė vertikalių 2000-35000 mm aukščio stačiakampio skerspjūvio klijuotos medienos statramsčių, išdėstytų vienoje linijoje 600-700 mm atstumu vienas nuo kito, tarpusavyje sujungtų iš viršaus ir apačios prie jų pritvirtintomis to paties skerspjūvio horizontaliomis sijomis, kartu su statramsčiais sudarančiomis sienos elemento karkasą, iš abiejų pusių uždengtą OSB plokštėmis, tarp kurių yra įrengta daugybė termoizoliacinių oro kamerų, suformuotų ištisine orientuota metalizuota polipropileno plėvele (OPP), išvyniota lygiagrečiai OSB plokštėms daugybę kartų aukštyn-žemyn per visą vertikalių statramsčių aukštį ir plotį su 10-15 mm tarpu tarp gretimų plėvelių, kur tarpai tarp gretimų plėvelių suformuoti atitinkamomis 10-15 mm pločio ir 30-40 mm aukščio polistireno juostelėmis, sujungtomis tarpusavyje ir įtvirtintomis karkaso viršuje ir apačioje.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