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yra susijęs su magneto-optinių savybių turinčių nanodalelių generavimu ant įvairių skaidrių paviršių ir jų tolygiu išdėstymu ant skaidraus padėklo paviršiaus, panaudojant lazerinę spinduliuotę. Siekiant supaprastinti būdo realizavimo įrangą ir praplėsti panaudojimo sritį ant skaidrios medžiagos padėklo suformuoja ploną bimetalinį sluoksnį, turintį magneto-optinių savybių, į kurį nukreipia ir fokusuoja lazerio spinduliuotę, kuri sluoksnį išlydo. Išlydytos zonos konfigūraciją pasirenka valdomai paslenkant padėklą lazerio spinduliuotės atžvilgiu. Lazerine spinduliuote paveiktose ir išlydytose bimetalinio sluoksnio zonose vykstantys hidrodinaminiai reiškiniai sukelia išlydyto bimetalinio sluoksnio skystos medžiagos saviorganizaciją į lašelius ant skaidrios medžiagos padėklo, kurie, nustojus veikti lazerinei spinduliuotei, atšąla ir tampa nanodalelėmis, turinčiomis magneto-optines savybes.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