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Drenažo vamzdžio mova yra nuimama fiksuota mova (5), kuri supa drenažo vamzdžio (4) ir prispaudimo jungties bloko (2) sieną (1). Pratęsiama medvilnė (10) yra įtvirtinta fiksuotų movų (5) vidinėje sienelėje. Pratęsiama medvilnė (10) naudojama tvirtinimo jėgai sustiprinti tarp fiksuotos movos (5) ir drenažo vamzdžio. Fiksuota mova (5) apima kairę pusę movos (51) ir dešinę pusę movos (52). Kairės pusinės movos (51) ir dešinės pusės movos (52) priekiniai galai sujungiami su tvirtinimo bloku (6). Išpjova (3) sumontuota sandūroje (2). Tvirtinimo griovelis (32) yra išdėstytas išpjovoje  (3). Galinis  griovelio galas (3) yra kūginiu kraštu (31). Slankiojančioji ertmė (61) yra įtvirtinta tvirtinimo bloke (6). Slankiojantis latakas (72) yra įrengtas abiejuose slankiojančios ertmės (61) galuose. Pirmasis elastingas elementas (94) sumontuotas slankiojančiame latake (72). Pirmasis elastingas elementas (94) yra sujungtas su slankiojančiuoju lataku (72). Šis išradimas yra patogus pataisyti ir pašalinti išleidimo vamzdį, kad darbuotojai būtų saugesni eksploatavimo metu.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