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winding device for textile production includes winding motor, winding spindle which is connected with the power shaft of winding  motor, winding reel, the support used to bear the winding reel and the clutch device. The rectangular through-groove is set up at the center of winding reel. The clutch device includes the shell with a rectangular section. The through-hole is set up in the center of shell. The rectangular sliding chute is set up in the shell. The flexible grooves which are horizontally symmetrical are set up at the vertical axis of symmetry in the rectangular leading chute. The sliding arm is slidingly installed in the flexible groove. The sliding plate which is parallel to the sliding arm is installed in the rectangular sliding chute. The thrusting oblique arms are set up horizontally and symmetrically on the end face where the sliding plate faces the sliding arm. The chute which matches with the thrusting oblique arm is set up where the sliding arm is in the rectangular  sliding chute. The threaded rod is installed where the sliding plate is at the axis of symmetry.</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