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linens for women use after aesthetic breast augmentation, and also later for protection of the breasts against frost. The brassiere linen is made from merino wool, which has a filament thickness of 18-20.5 microns, using felting needle technology. The resulting material density is 220-400 g / m2, thickness - 2-4 mm. The brassiest linen has structure with an oval or circle  (1) with an extra leaf (2) on one side of the oval or circle (1), the edges of which are covered with an overlock thread (3), and is intended to cover the breast together with the postoperative scar after breast.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