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yra susijęs su vėžinių audinių charakterizavimui skirtais būdais, o tiksliau su spektrinės tarpląstelinio skysčio analizės vėžinių audinių charakterizavimui skirtu būdu. Vėžinėms ląstelėms būdingų spektrinių žymenų identifikavimo būdas apima šviesolaidžio zondo (1) foninio spektro be tarpląstelinio skysčio bandinio (2) užregistravimą; ant šviesolaidinio zondo (1) galo esančios visiško vidaus atspindžio prizmės audinio tarpląstelinio skysčio bandinio (2) užnešimą; bandinio (2) džiovinimą sausu oru; tarpląstelinio skysčio bandinio sugerties spektro 4000 - 600 cm-1 spektrinėje srityje užregistravimą; spektro analizės atlikimą spektrinėje srityje nuo 1200 iki 1000 cm-1.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