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discloses a telescopic rod of a portable fruit picker comprising a telescopic rod; the bottom of the telescopic rod is provided with a non-slip rubber sleeve and the top is provided with a fixing head; the lower of the upper of the telescopic rod close to the fixing head is provided with a telescopic rod fixing sleeve; the fixing head is provided with a skeleton on the left and the bottom of the left side of the fixing head close to the skeleton is provided with a fruit storage net pocket; the lower of the fruit storage net pocket is provided with a fruit guide net; the inside of the skeleton are equidistantly provided with a first skeleton shaft, a second skeleton shaft and a third skeleton shaft; designing the round skeleton of traditional fruit picker as collapsible allows the round skeleton of fruit picker to collapse when there is no need to use the fruit picker and then the volume of the skeleton to become smaller after collapsing, thereby facilitating to carry.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