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chemical modification of polymeric materials for the purpose of providing them with specific functional properties and is used for the modification of soft cell polymers (such as natural, synthetic and mixed raw materials and non-woven textiles, soft polymer composites, soft polymeric foams) by silver selenides (Ag2Se) receiving multifunctional materials with EMF inhibition properties. In order to achieve the purpose various types of soft polymeric materials modified are treated with a polycyclic two-stage sorbing-diffusion method. In modified various structures materials silver crystals of silver selenides (Ag2Se) are formed not only on the surface of the treated materials, but also at the microstructure level. The effectiveness of EMF radiation inhibition is determined by the structure of the modified material, the thickness and density of the Ag2Se layer formed.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