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išmetamų dujų katalitinio valymo įrenginiams ir būdams, konkrečiai, išmetamų dujų valymui nuo azoto oksidų NOx ir anglies monoksido CO.  Dujų valymo įrenginys sudarytas iš dviejų nuosekliai išdėstytų CO oksidacijos ir NOx redukcijos katalizatorių, turinčių katalitinių grūdelių įkrovas, kurios išmetamų dujų valymo metu funkcionuoja kaip verdantis pseudosluoksnis, sudarytas dėl nukreipto recirkuliacinių dujų srauto poveikio katalitinei įkrovai. Pastoviam recirkuliacinių dujų srauto ir pagrindinio išmetamų dujų srauto tūrinių greičių būtinam santykiui išlaikyti, įrenginyje yra įrengti matavimo jutikliai ir papildomas blokas, skirtas recirkuliacinių srautų tūrinių greičių automatiniam valdymui. Katalitinių grūdelių medžiagos pagrindą sudaro keramzitas arba lavos akmuo, medžiaga padengta aktyviu pereinamųjų metalų oksidų (bimetalų arba polimetalų oksidų) sluoksniu. Veikiant papildomam recirkuliacinių dujų srautui, sukuriamas judamas katalizatorius, kuris suteikia gerą katalitinės medžiagos kontaktą su tiksliniais išmetamų dujų CO ir NOx srauto  komponentais, dėka ko vyksta efektyvi jų konversija iki anglies dioksido CO2 ir  molekulinio azoto N2.</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