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Kontaktinių  lęšių  rėmo konstrukcija,  apimanti  vamzdelį  ir  atraminį blokelį,    atraminis blokelis (2) įtaisytas minėto vamzdelio (1) išorinės sienelės centrinėje padėtyje laikymui; minėtas atraminis blokelis (2) ir minėtas vamzdelis (1) yra vientisos konstrukcijos, minėto vamzdelio (1) viršutinės dalys, esančios prie dviejų galų yra sumontuotos stačiakampio plyšio (101) padėtyje, minėto stačiakampio plyšio (101) dugnas sumontuotas su įduba, skirta laikyti kontaktinius lęšius, minėtas stačiakampis griovelis (101) įtaisytas su vidiniu sandarinimo blokeliu (3), minėtas sandarinimo blokelis  (3) sandarina minėtą įdubą, minėtas sandarinimo blokelis (3) apačioje yra sumontuotas su išsikišusiu lustu,  minėtas lustas atitinka minėto lovelio vidinę sienelę, tarp minėto vamzdelio (1) ir minėto  sandarinimo blokelio (3) yra suformuotas griovelis (4) minėtu sandarinimo bloku 3, montuojančiu minėtą stačiakampį griovelį (101), minėtas griovelis (4) įrengtas su minėtos lokalizavimo plokštės (5) pirmuoju lustu (501), minėtas pirmasis lustas (501) atitinka minėtą griovelį (4), minėto vamzdelio (1) išorinės sienelės dalis, esanti greta minėto atraminio blokelio (2) yra įrengta su išoriniu sriegiu   (111) ir pritvirtinta su vamzdelio įvore (6) per išorinį sriegį (111) minėtas sandarinimo blokelis (3) ir minėtas vamzdelis (1) sujungti tam, kad sudarytų visą išorinį žiedo paviršių, išorinis žiedo  paviršius prilipa prie minėtos vamzdinės movos (6) vidinės sienelės. Šis įrenginys tvirtai laiko kontaktinius lęšius, kad turinys nebūtų išskaidytas.  Patogiai išardoma konstrukcija,  lengva prižiūrėti, siekiant sumažinti naudojimo išlaidas.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