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Apsauginių akinių konstrukcija,  apima lęšio (1) konstrukciją, pagamintą iš akrilo. Minėtos lęšio konstrukcijos (1) apatinis galas yra nustatytas su nosies grioveliu, skirtu žmogaus nosies montavimui, minėto lęšio konstrukcijos (1) galinis galas yra sudarytas su lanko formos grioveliu (101) žmonių kaktai, minėtame lanko formos griovelyje (101) yra sumontuotas oro pagalvių strypelis (2), minėtas oro pagalvės strypelis (2) yra pritvirtintas prie minėto lanko formos griovelio (101), naudojant konglutinaciją. Minėtos oro pagalvės strypelis (2) yra sumontuotas su oro skylutėmis (201), minėta oro skylutė (201) yra įtaisyta su guminiu uždarymo kištuku, o minėtos lęšio konstrukcijos (1) kairieji ir dešinieji galai yra sumontuoti sukamajame lizde (3). Minėtas sukamasis lizdas (3) yra su šonine sklende (301), minėto sukamojo lizdo (3) viršus yra sumontuotas per angą vertikaliai visame sukamajame lizde, abiejų minėtų lęšių konstrukcijos (1) sumontuotos su sukamu akinių rėmelio strypeliu (4), minėtas akinių rėmelio strypelis (4) turi besisukantį blokelį (401), kuris yra įmontuotas  šone (301), minėta anga yra sujungta su elementu (5) vertikaliai viduje, o minėtas jungiamasis elementas (5) eina per minėtą sukamąjį blokelį (401). Ši apsauginių akinių konstrukcija patikimai apsaugo akis nuo kenksmingų kibirkščių.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