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method and equipment for cleaning and disinfecting ventilation ducts and domestic waste disposal pipes. The essence of the invention is that it uses a brush assembly (1) in which the flexible rotary shaft (7) is hollow and inserted into a hinged armor (8) inserted into the vacuum suction hose (3). There is a hollow cavity (11) between the armor (8) and the inner wall of the hose (3). A disinfectant or steam spray device (20) is located on the front end of the shaft (7). The shaft (7) channel is connected to the capacity (24) of the biocidal product or to the high pressure washer. The hose (3) is connected to the ozone generator via the three-way connector (4) and the exhaust pipe (64) of the vacuum cleaner (26). The ozone is fed into the ventilation duct (2) through the hose (3) after the pump (26) has rotated the direction of rotation from the suction to the blowing.</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