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intended for the organization of an automated process for spraying of liquid means of chemical treatment from unmanned vehicles, for example, in precise farming systems. The invention provides the use of a replaceable, marked and hermetically sealed liquid subsystem with integrated pumping chambers in a spraying device together with an integrated self-diagnosis system allowing to  ensure personnel safety and the accounting of the resources of main components of the spraying device. All this in combination enables to create fully automated spraying systems.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