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Siekiant kuo tikslesnio žmogaus sveikatos būklės diagnozavimo, būtina matuoti ir analizuoti kuo daugiau žmogaus ir jo aplinkos veiksnių. Daugėjant matuojamų aplinkos veiksnių ir didėjant duomenų kiekiui, medicinos specialistams darosi sudėtinga pasirinkti matavimui reikiamus veiksnius, tinkamai konfigūruoti matavimo, analizės, diagnozės įrangą. Šis išradimas – nauja medicinoje naudojama matavimo, analizės ir diagnozės įranga, skirta širdies veiklos parametrams matuoti ir analizuoti. Žmogaus ir jo aplinkos veiksnių išmatuoti parametrai sinchronizuojami pagal širdies veiklos parametrus (Rekg arba RRI). Matavimo, analizės ir diagnozavimo įrangą sudaro mažiausiai centrinis duomenų apdorojimo įrenginys ir jutikliai. Skirtingai nuo esamo technikos lygio, jutikliai apdoroja išmatuotus duomenis  ir centriniam įrenginiui perduoda tik reikšmingą požymį ar požymių seką laike, t.y. pateikia jau apdorotus duomenis. Tokiu būdu centrinio įrenginio techniniai ištekliai gali būti skirti duomenų apdorojimui ir pateikimui realiu laiku, aukštesnio lygio analizei atlikti, apimti didelį kiekį matuojamų parametrų bei atlikti diagnozavimą.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