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biological degradation of oil hydrocarbons in soil. To achieve this goal, a biopreparation containing non-pathogenic Acinetobacter calcoaceticus BT 8 bacteria, capable of digesting hydrocarbons and, in addition, absorbing nitrogen from the air and using it as a mineral, is used. The amount and mineral composition of the biopreparation are chosen based on the concentration of oil pollutants in the contaminated soil.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