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method to pay for the presence of a car in a car park. The parking user registers in the payment system, the car's state registration numbers are scanned at the entrance, the parking time is cleared  then the car leaves, and the amount due is counted. The amount payable is automatically deducted from the user's bank account / payment card. This method of payment is new  in that the system does not have to take any action to initiate or execute the payment when using the system. In the system, car numbers are linked to a bank account payment card, so no additional devices are required to initiate a payment. The tools used to store and transmit user data ensure the required level of security and reliability.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