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vėdinimo įrenginiais su priverstine oro cirkuliacija, turinčiais šilumokaitį, kuris yra skirtas patalpoms vėdinti ir tuo pačiu metu įgalina panaudoti dalį išmetamo oro šilumos tiekiamam į patalpas lauko orui pašildyti.Priešpriešinių srautų juostinį šilumokaitį (1) sudaro lygiagrečių juostų (15) paketas, tarp kurių yra tarpai, sudarantys priešpriešinių oro srautų kanalus (A) ir B). Tarpus suformuoja sandarinimo tarpinės (16), sudarančios šilumokaičio korpuso (17) sieneles, kurias apglėbia du „U“ formos laikikliai (18). Šilumokaičio juostų (15) šonų galai (19) išsikiša už šilumokaičio (1) korpuso (17) sienelių ir sudaro papildomą radiatorių, kuris konvekcijos pagalba mainosi su aplinka energijomis per oro tarpus (20), leidžiančius pratekėti šiltam patalpos orui, kuris patenka per perforuotą priekinę sienelę 11. Valdymo įtaisas (13) sujungtas su ventiliatorių (2) ir (3) korpusuose įmontuotais įeinančio ir išeinančio oro srautų slėgio ir temperatūros matuokliais, patalpos ir lauko temperatūros matuokliais ir kitais valdymo schemos elementais.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