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sukurti greitaeigį piezoelektrinį variklį su padidinta galia bei dideliu veleno sukimosi greičiu, užtikrinant varančio rotorių kontakto patikimumą, bei išplečiant jo funkcines galimybes: dviejų rotorių, besisukančių priešingomis kryptimis panaudojimo, ir reverso galimybe. Išradimas labai efektyviai gali būti pritaikytas kuriant pavaras mikroskraidantiems aparatams (mikrodronams). Pjezoelektrinį variklį sudaro radialinių virpesių aktuatorius, prie kurio vidinės radialinės dalies tampriai prijungtos lamelės – bangolaidžiai smailiu kampu nukreiptos į rotoriaus kūginį paviršių, o kiti lamelių - bangolaidžių galai tampriai sujungti su išorine radialine žiedo formos cilindro dalimi, kurio vidinė dalis slystamai ir paspyruokliuotai sujungta su rotoriumi. Viena plokščia aktuatoriaus pusė sujungta su pjezoelektriniu keitikliu, pvz. plonu pjezokeraminiu disku, poliarizuotu pagal jo storį. Priklijavus prie kitos aktuatoriaus plokštumos papildomą piezoelementą, gauname reversyvinį pjezovariklį, kas žymiai praplečia jo panaudojimo galimybes. Norint išgauti iš variklio du ašinius sukimus, nukreiptus priešingomis kryptimis, iš kitos cilindrinio žiedo pusės paspyruokliuojamas papildomas rotorius. Abu rotoriai turi galimybę be papildomų priemonių suktis vienas kitam priešingomis kryptimis.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