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laser technology specifically meant to change the position of the operating point of a saturable absorber mirror (SAM) and can be used for the purpose of mode locking in mode locked fibre lasers. The way of changing the position of the operating point of a saturable absorber mirror includes the shifting of SAM with regard to the laser light beam directed at the operating point of SAM and reflected from it. With the aim to prolong the useful life time of SAM and to simplify the construction of the device by at the same time increasing its reliability in terms of changing the position of the operating point, SAM turns around the axis (10) in regard to the laser light beam directed at the operating point (18) of SAM, where the operating point of SAM (18)  is positioned eccentrically with regard to the turning axis of SAM (10), and where in the process of turning SAM (18) its operating point travels around the axis (10) in a circle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