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quick-change fuse, comprising a base, a fixed end shell and a movable end shell mounted on an upper surface of the base, and a fuse assembly inserted between the fixed end shell and the movable end shell, wherein the base is provided with a self-locking drive mechanism matched with the movable end shell; the fuse assembly comprises a fuse shell, a fusant, stoppers, fuse elastic members and lids; the fusant is disposed in an inner cavity of the fuse shell; the stoppers are disposed at the two ends of the fusant; the fusant@comprises fuse wires and fuse blocks which are alternately distributed; the lids are clamped at the two ends of the fuse shell; and the fuse elastic members are mounted between the stoppers and the lids. According to the present invention, the fuse wires and fuse blocks of the fusant are alternately distributed, thus effectively improving the fusing speed; furthermore, the molten fusant, instead of splashing everywhere, can be effectively gathered by the fuse assembly; and finally, the self-locking drive mechanism can mount and lock the fuse assembly in one step, thus saving time and efforts.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