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smart toilet,comprising a bluetooth communication interface disposed on the housing of a water tank of a toilet to receive a Bluetooth control command transmitted by a toilet user via the Bluetooth unit of a handheld mobile terminal; a flush handle disposed on the housing of the water tank of the toilet; an angle valve for importing water flow to the water tank via a water inlet tube; a rubber sealing pad disposed above the water inlet tube to stop the inflow of water by sealing the water inlet tube when a float ball floats up; and a rubber sealing ring disposed in the water tank. By the present invention, the controllability of toilet can be improved.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