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skirtas lignoceliuliozinės bioanglies vakuuminiam hidrofiliškumo didinimo įrenginiams ir būdui. Bioanglies hidrofiliškumo didinimo įrenginį sudaro ramnolipidinės medžiagos tirpalo talpa, sujungta su bioanglies vakuuminio apdorojimo talpa, kurios apatinėje dalyje, užpildytoje ramnolipidinės medžiagos tirpalu, įrengtas kaitinimo elementas, o viršutinėje dalyje, atskirtoje nuo apatinės perforuota pertvara, įrengta bioanglies vakuuminio apdorojimo ramnolipidinės medžiagos garais talpa, sujungta su vakuumine pompa ir turinti bioanglies užpildo maišytuvą. Būde bioanglies hidrofiliškumo didinimui naudojami ramnolipidinės medžiagos tirpalo garai, įkaitinti iki 100-105 oC, esant 99 990 Pa - 1333 Pa dydžio vakuumui, sukurtam vakuumine pompa bioanglies apdorojimo talpoje.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