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discloses an instant smelting fuse, comprising a base, a fixed end shell and a movable end shell mounted on an upper surface of the base, and a fuse assembly inserted between the fixed end shell and the movable end shell, wherein the base is provided with a self-locking drive mechanism matched with the movable end shell; the fuse assembly comprises a fuse shell, a fusant, stoppers, fuse elastic members and lids; the fusant is disposed in an inner cavity of the fuse shell; the stoppers are disposed at the two ends of the fusant; the fusant@comprises fuse wires and fuse blocks which are alternately distributed; the lids are clamped at the two ends of the fuse shell; and the fuse elastic members are mounted between the stoppers and the lids. According to the present invention, the fuse wires and fuse blocks of the fusant are alternately distributed, thus effectively improving the fusing speed; furthermore, the molten fusant, instead of splashing everywhere, can be effectively gathered by the fuse assembly; and finally, the self-locking drive mechanism can mount and lock the fuse assembly in one step, thus saving time and efforts.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