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rankinių laikrodžių dirželiams, pagamintiems iš veltinio medžiagos. Būdas pasižymi tuo, kad išpjauna dirželį iš veltinio, kurio tankis siekia iki 0,5 g/cm3, medžiagos;  suformuoja dirželio galus, skirtus tvirtinimui prie laikrodžio korpuso, priderinant jų formą prie konkretaus laikrodžio korpuso ir (arba) dirželio tvirtinimo prie laikrodžio korpuso elementų; suformuotus dirželio  galus impregnuoja polimeriniais klijais, geriausiai, skystu ciano akrilatu; ciano akrilatui išdžiūvus, galutinai mechaniškai apdirba dirželio galus, preciziškai priderinant juos prie laikrodžio korpuso ir (arba) dirželio tvirtinimo prie laikrodžio korpuso elementų; dirželių galuose išgręžia angas, skirtas dirželio tvirtinimo prie laikrodžio korpuso elementų įstatymui. Tokiu būdu gaunamas ekologiškas, nealergiškas, draugiškas aplinkai ir patikimai tvirtinamas prie laikrodžio korpuso dirželis.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