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an instrument for monitoring changes in jawbone alveolar width following a tooth extraction procedure. The developed instrument is non-invasive and harmless to the patient, accurate, convenient to measure the width of the jaw alveolar cheek wall periodically, in a standardized manner. By direct implantation into the alveolus of the tooth, thanks to the instrument,  it is possible to determine the effect of various osteoplastic materials inserted in the space between the dental implant and the alveolar cheek wall, effect to the degree of horizontal resorption of  the alveolar cheek wall. Using this instrument does not require the patient to repeat the radiological examination to monitor anatomical changes after dental implantation.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