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suteikia sistemą ir būdą vamzdinių metalinių elementų vidinių ir išorinių paviršių dezaktyvacijai. Dezaktyvavimo sistema apima pjovimo liniją, plokštinimo liniją, ištiesintų elementų talpinimo priemones ir plovimo liniją. Dezaktyvacijos procesas apima šiuos žingsnius: vamzdinio metalinio elemento prapjovimą išilgai vienos elemento pusės; vamzdinio metalinio elemento ištiesinamą į metalo plokštę; metalo plokštės pakrovimą į talpinimo priemones; laikymo priemonių, pakrautų su metalinėmis plokštėmis,  mirkymą; taršos dalelių panaikinimą nuo metalinių plokščių plovimo žingsnio metu;  panaikintų liekanų tvarkymą; likusio antrojo tirpalo nuplovimą nuo talpinimo priemonių; talpinimo priemonių, pakrautų su metalinėmis plokštėmis, džiovinimą; metalinių plokščių radiacijos lygio nustatymą; dezaktyvacijos proceso pakartojimą tuo atveju, jeigu saugumo lygis nebuvo pasiektas.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