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puslaidininkinių įtaisų sričiai ir yra susijęs su puslaidininkiniais elektromagnetinės spinduliuotės jutikliais. Pasiūlytas jutiklis, apima peteliškės pavidalo puslaidininkio planarinį darinį, asimetriškai platėjantį iš centro į priešingas puses, kur darinio viena pusė platėja staigiau nei kita priešinga jai pusė, taip suformuojant jutiklio staigiai platėjančią dalį ir lėtai platėjančią dalį. Planarinis darinys apima puslaidininkio pagrindą, turintį puslaidininkio aktyviąją sritį, kurią apibrėžia staigiai platėjanti dalis, ir stipriau, ne mažiau kaip dviem eilėmis lyginant su aktyviąja sritimi, legiruoto puslaidininkio sritis, kurias apibrėžia lėtai platėjanti dalis ir bent dalis, kuri pratęsia staigiai platėjančią dalį į išorę. Stipriai legiruoto puslaidininkio sritys yra padengtos metalo sluoksniu, tarp kurio ir stipriai legiruoto puslaidininkio srities suformuotas ominis sąlytis. Siekiant padidinti jutiklio jautrį metalo sluoksnis, dengiantis puslaidininkio dalį, kuri pratęsia staigiai platėjančią dalį į išorę, yra pratęstas centro kryptimi virš puslaidininkio aktyviosios srities plačiosios dalies dalinai ją perdengiant ir suformuojant sklendę, kuri turi neominį sąlytį su po ja esančia puslaidininkio aktyviosios srities dalimi.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